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1CE44" w14:textId="77777777" w:rsidR="006B337F" w:rsidRPr="00B913C9" w:rsidRDefault="00B913C9" w:rsidP="00B913C9">
      <w:pPr>
        <w:pStyle w:val="Normale1"/>
      </w:pPr>
      <w:r w:rsidRPr="00B913C9">
        <w:rPr>
          <w:noProof/>
        </w:rPr>
        <w:drawing>
          <wp:anchor distT="0" distB="0" distL="0" distR="0" simplePos="0" relativeHeight="251659264" behindDoc="0" locked="0" layoutInCell="1" allowOverlap="1" wp14:anchorId="1DE29D1B" wp14:editId="19B1CB49">
            <wp:simplePos x="0" y="0"/>
            <wp:positionH relativeFrom="page">
              <wp:posOffset>3368590</wp:posOffset>
            </wp:positionH>
            <wp:positionV relativeFrom="page">
              <wp:posOffset>151585</wp:posOffset>
            </wp:positionV>
            <wp:extent cx="816478" cy="757925"/>
            <wp:effectExtent l="19050" t="0" r="751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399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92E69D" w14:textId="77777777" w:rsidR="00B913C9" w:rsidRPr="00F20441" w:rsidRDefault="00B913C9" w:rsidP="00B913C9">
      <w:pPr>
        <w:pStyle w:val="Normale1"/>
        <w:rPr>
          <w:rFonts w:ascii="Georgia" w:hAnsi="Georgia"/>
          <w:b/>
        </w:rPr>
      </w:pPr>
      <w:r w:rsidRPr="00F20441">
        <w:rPr>
          <w:rFonts w:ascii="Georgia" w:hAnsi="Georgia"/>
          <w:b/>
        </w:rPr>
        <w:t>ASSOCIAZIONE IMPRESE GESTIONE RIFIUTI</w:t>
      </w:r>
    </w:p>
    <w:p w14:paraId="01A5DBB2" w14:textId="77777777" w:rsidR="006B337F" w:rsidRDefault="00B913C9" w:rsidP="00B913C9">
      <w:pPr>
        <w:pStyle w:val="Normale1"/>
        <w:rPr>
          <w:rFonts w:ascii="Georgia" w:hAnsi="Georgia"/>
        </w:rPr>
      </w:pPr>
      <w:r w:rsidRPr="00F20441">
        <w:rPr>
          <w:rFonts w:ascii="Georgia" w:hAnsi="Georgia"/>
        </w:rPr>
        <w:t>dal 1992 al servizio delle imprese e dell’ambiente</w:t>
      </w:r>
    </w:p>
    <w:p w14:paraId="52E9FA27" w14:textId="77777777" w:rsidR="009125D5" w:rsidRDefault="009125D5" w:rsidP="00B913C9">
      <w:pPr>
        <w:pStyle w:val="Normale1"/>
        <w:rPr>
          <w:rFonts w:ascii="Georgia" w:hAnsi="Georgia"/>
        </w:rPr>
      </w:pPr>
    </w:p>
    <w:p w14:paraId="752E96BD" w14:textId="77777777" w:rsidR="00F6437E" w:rsidRDefault="00F6437E" w:rsidP="00B913C9">
      <w:pPr>
        <w:pStyle w:val="Normale1"/>
        <w:rPr>
          <w:rFonts w:ascii="Georgia" w:hAnsi="Georgia"/>
        </w:rPr>
      </w:pPr>
    </w:p>
    <w:p w14:paraId="77905BC5" w14:textId="3A3E2A0E" w:rsidR="004232A9" w:rsidRPr="004232A9" w:rsidRDefault="004232A9" w:rsidP="004232A9">
      <w:pPr>
        <w:pStyle w:val="Normale1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232A9">
        <w:rPr>
          <w:rFonts w:ascii="Times New Roman" w:hAnsi="Times New Roman" w:cs="Times New Roman"/>
          <w:sz w:val="24"/>
          <w:szCs w:val="24"/>
        </w:rPr>
        <w:t>ALLE AZIENDE ASSOCIATE</w:t>
      </w:r>
    </w:p>
    <w:p w14:paraId="5C3BCEE6" w14:textId="3AA4C142" w:rsidR="004232A9" w:rsidRPr="004232A9" w:rsidRDefault="004232A9" w:rsidP="004232A9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4232A9">
        <w:rPr>
          <w:rFonts w:ascii="Times New Roman" w:hAnsi="Times New Roman" w:cs="Times New Roman"/>
          <w:sz w:val="24"/>
          <w:szCs w:val="24"/>
        </w:rPr>
        <w:t>Macerata 14.03.2024</w:t>
      </w:r>
    </w:p>
    <w:p w14:paraId="00C2652D" w14:textId="77777777" w:rsidR="004232A9" w:rsidRPr="004232A9" w:rsidRDefault="004232A9" w:rsidP="004232A9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4E31936F" w14:textId="12D926E1" w:rsidR="004232A9" w:rsidRPr="004232A9" w:rsidRDefault="004232A9" w:rsidP="006049E5">
      <w:pPr>
        <w:pStyle w:val="Normale1"/>
        <w:jc w:val="left"/>
        <w:rPr>
          <w:rFonts w:ascii="Times New Roman" w:hAnsi="Times New Roman" w:cs="Times New Roman"/>
          <w:sz w:val="24"/>
          <w:szCs w:val="24"/>
        </w:rPr>
      </w:pPr>
      <w:r w:rsidRPr="004232A9">
        <w:rPr>
          <w:rFonts w:ascii="Times New Roman" w:hAnsi="Times New Roman" w:cs="Times New Roman"/>
          <w:sz w:val="24"/>
          <w:szCs w:val="24"/>
        </w:rPr>
        <w:t>Info</w:t>
      </w:r>
      <w:r w:rsidR="006049E5">
        <w:rPr>
          <w:rFonts w:ascii="Times New Roman" w:hAnsi="Times New Roman" w:cs="Times New Roman"/>
          <w:sz w:val="24"/>
          <w:szCs w:val="24"/>
        </w:rPr>
        <w:t xml:space="preserve">/43.23/INTERPELLO AMBIENTALE/Attività R12: i chiarimenti del MASE </w:t>
      </w:r>
    </w:p>
    <w:p w14:paraId="1759BD89" w14:textId="77777777" w:rsidR="00B665BE" w:rsidRDefault="00B665BE" w:rsidP="006B31EF">
      <w:pPr>
        <w:pStyle w:val="Normale1"/>
        <w:rPr>
          <w:rFonts w:ascii="Georgia" w:hAnsi="Georgia"/>
        </w:rPr>
      </w:pPr>
    </w:p>
    <w:p w14:paraId="5A6E75F7" w14:textId="77777777" w:rsidR="006049E5" w:rsidRDefault="006049E5" w:rsidP="006B31EF">
      <w:pPr>
        <w:pStyle w:val="Normale1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E165" w14:textId="2FB55444" w:rsidR="005A4B93" w:rsidRDefault="008D2CA4" w:rsidP="006B31EF">
      <w:pPr>
        <w:pStyle w:val="Normale1"/>
        <w:rPr>
          <w:rFonts w:ascii="Times New Roman" w:hAnsi="Times New Roman" w:cs="Times New Roman"/>
          <w:b/>
          <w:bCs/>
          <w:sz w:val="24"/>
          <w:szCs w:val="24"/>
        </w:rPr>
      </w:pPr>
      <w:r w:rsidRPr="004232A9">
        <w:rPr>
          <w:rFonts w:ascii="Times New Roman" w:hAnsi="Times New Roman" w:cs="Times New Roman"/>
          <w:b/>
          <w:bCs/>
          <w:sz w:val="24"/>
          <w:szCs w:val="24"/>
        </w:rPr>
        <w:t>INTERPELLO AMBIENTALE</w:t>
      </w:r>
      <w:r w:rsidR="004232A9">
        <w:rPr>
          <w:rFonts w:ascii="Times New Roman" w:hAnsi="Times New Roman" w:cs="Times New Roman"/>
          <w:b/>
          <w:bCs/>
          <w:sz w:val="24"/>
          <w:szCs w:val="24"/>
        </w:rPr>
        <w:t xml:space="preserve"> – L’</w:t>
      </w:r>
      <w:r w:rsidRPr="004232A9">
        <w:rPr>
          <w:rFonts w:ascii="Times New Roman" w:hAnsi="Times New Roman" w:cs="Times New Roman"/>
          <w:b/>
          <w:bCs/>
          <w:sz w:val="24"/>
          <w:szCs w:val="24"/>
        </w:rPr>
        <w:t xml:space="preserve">R12 OPERAZIONE RESIDUALE </w:t>
      </w:r>
      <w:r w:rsidR="004232A9" w:rsidRPr="004232A9">
        <w:rPr>
          <w:rFonts w:ascii="Times New Roman" w:hAnsi="Times New Roman" w:cs="Times New Roman"/>
          <w:b/>
          <w:bCs/>
          <w:sz w:val="24"/>
          <w:szCs w:val="24"/>
        </w:rPr>
        <w:t xml:space="preserve">NEL RISPETTO DELLA SUCCESSIVA DESTINAZIONE DEI RIFIUTI </w:t>
      </w:r>
    </w:p>
    <w:p w14:paraId="3C5C6AE0" w14:textId="7A5DF12B" w:rsidR="006049E5" w:rsidRPr="004232A9" w:rsidRDefault="006049E5" w:rsidP="006B31EF">
      <w:pPr>
        <w:pStyle w:val="Normale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</w:t>
      </w:r>
    </w:p>
    <w:p w14:paraId="4665AD44" w14:textId="77777777" w:rsidR="00EB13CB" w:rsidRPr="004232A9" w:rsidRDefault="00EB13CB" w:rsidP="006B31EF">
      <w:pPr>
        <w:pStyle w:val="Normale1"/>
        <w:rPr>
          <w:rFonts w:ascii="Georgia" w:hAnsi="Georgia"/>
        </w:rPr>
      </w:pPr>
    </w:p>
    <w:p w14:paraId="086BD8EE" w14:textId="050E2213" w:rsidR="00F45B10" w:rsidRPr="004232A9" w:rsidRDefault="00F45B10" w:rsidP="004232A9">
      <w:pPr>
        <w:pStyle w:val="NormaleWeb"/>
        <w:shd w:val="clear" w:color="auto" w:fill="FFFFFF"/>
        <w:spacing w:before="0" w:beforeAutospacing="0" w:after="0" w:afterAutospacing="0" w:line="390" w:lineRule="atLeast"/>
        <w:jc w:val="both"/>
        <w:textAlignment w:val="baseline"/>
      </w:pPr>
      <w:r w:rsidRPr="004232A9">
        <w:t>Con una risposta a istanza di interpello del 6 marzo 2024 n. 43443 il MASE precisa che l’attività R12 “</w:t>
      </w:r>
      <w:r w:rsidRPr="004232A9">
        <w:rPr>
          <w:i/>
          <w:iCs/>
        </w:rPr>
        <w:t>Scambio di rifiuti per sottoporli ad una delle operazioni indicate da R1 a R11</w:t>
      </w:r>
      <w:r w:rsidRPr="004232A9">
        <w:t>” (v. allegato C al D</w:t>
      </w:r>
      <w:r w:rsidR="004232A9" w:rsidRPr="004232A9">
        <w:t>l</w:t>
      </w:r>
      <w:r w:rsidRPr="004232A9">
        <w:t>gs</w:t>
      </w:r>
      <w:r w:rsidR="004232A9" w:rsidRPr="004232A9">
        <w:t>.</w:t>
      </w:r>
      <w:r w:rsidRPr="004232A9">
        <w:t xml:space="preserve"> 152/2006)</w:t>
      </w:r>
      <w:r w:rsidRPr="004232A9">
        <w:t> </w:t>
      </w:r>
      <w:r w:rsidRPr="004232A9">
        <w:t xml:space="preserve">è </w:t>
      </w:r>
      <w:r w:rsidRPr="004232A9">
        <w:rPr>
          <w:rStyle w:val="Enfasigrassetto"/>
          <w:bdr w:val="none" w:sz="0" w:space="0" w:color="auto" w:frame="1"/>
        </w:rPr>
        <w:t>una operazione di recupero preliminarmente subordinata alla “mancanza di un altro codice R appropriato</w:t>
      </w:r>
      <w:r w:rsidRPr="004232A9">
        <w:t>”</w:t>
      </w:r>
      <w:r w:rsidRPr="004232A9">
        <w:t xml:space="preserve">, </w:t>
      </w:r>
      <w:r w:rsidRPr="004232A9">
        <w:rPr>
          <w:b/>
          <w:bCs/>
        </w:rPr>
        <w:t xml:space="preserve">che è possibile fare a certe condizioni e nel rispetto delle regole </w:t>
      </w:r>
      <w:r w:rsidR="004232A9">
        <w:rPr>
          <w:b/>
          <w:bCs/>
        </w:rPr>
        <w:t xml:space="preserve">e </w:t>
      </w:r>
      <w:r w:rsidRPr="004232A9">
        <w:rPr>
          <w:b/>
          <w:bCs/>
        </w:rPr>
        <w:t>della successiva destinazione</w:t>
      </w:r>
      <w:r w:rsidR="004232A9">
        <w:rPr>
          <w:b/>
          <w:bCs/>
        </w:rPr>
        <w:t xml:space="preserve"> al </w:t>
      </w:r>
      <w:r w:rsidRPr="004232A9">
        <w:rPr>
          <w:b/>
          <w:bCs/>
        </w:rPr>
        <w:t>recupero</w:t>
      </w:r>
      <w:r w:rsidRPr="004232A9">
        <w:t>.</w:t>
      </w:r>
    </w:p>
    <w:p w14:paraId="0DE01C6A" w14:textId="77777777" w:rsidR="00F45B10" w:rsidRPr="004232A9" w:rsidRDefault="00F45B10" w:rsidP="004232A9">
      <w:pPr>
        <w:pStyle w:val="NormaleWeb"/>
        <w:shd w:val="clear" w:color="auto" w:fill="FFFFFF"/>
        <w:spacing w:before="0" w:beforeAutospacing="0" w:after="0" w:afterAutospacing="0" w:line="390" w:lineRule="atLeast"/>
        <w:jc w:val="both"/>
        <w:textAlignment w:val="baseline"/>
      </w:pPr>
    </w:p>
    <w:p w14:paraId="652644F9" w14:textId="1540FE82" w:rsidR="004232A9" w:rsidRPr="004232A9" w:rsidRDefault="00F45B10" w:rsidP="004232A9">
      <w:pPr>
        <w:pStyle w:val="NormaleWeb"/>
        <w:shd w:val="clear" w:color="auto" w:fill="FFFFFF"/>
        <w:spacing w:before="0" w:beforeAutospacing="0" w:after="0" w:afterAutospacing="0" w:line="390" w:lineRule="atLeast"/>
        <w:jc w:val="both"/>
        <w:textAlignment w:val="baseline"/>
      </w:pPr>
      <w:r w:rsidRPr="004232A9">
        <w:t xml:space="preserve">Nel caso specifico </w:t>
      </w:r>
      <w:r w:rsidRPr="004232A9">
        <w:t>la Provincia di Viterbo ha richiesto al Ministero</w:t>
      </w:r>
      <w:r w:rsidR="004232A9" w:rsidRPr="004232A9">
        <w:t xml:space="preserve"> dell’Ambiente</w:t>
      </w:r>
      <w:r w:rsidRPr="004232A9">
        <w:t xml:space="preserve"> un’interpretazione</w:t>
      </w:r>
      <w:r w:rsidRPr="004232A9">
        <w:rPr>
          <w:rFonts w:ascii="Open Sans" w:hAnsi="Open Sans" w:cs="Open Sans"/>
          <w:sz w:val="21"/>
          <w:szCs w:val="21"/>
        </w:rPr>
        <w:t xml:space="preserve"> </w:t>
      </w:r>
      <w:r w:rsidRPr="004232A9">
        <w:t>della vigente normativa in materia ambientale in merito alla possibilità di autorizzare un riavvio a messa in riserva (R13), invece che a deposito temporaneo, di un rifiuto proveniente da un trattamento con cambio codice EER in R12; in sostanza ci si è chiesti se è possibile rilasciare un’autorizzazione che consenta un seguente ciclo di lavorazione:</w:t>
      </w:r>
    </w:p>
    <w:p w14:paraId="67A3A93A" w14:textId="77777777" w:rsidR="004232A9" w:rsidRPr="004232A9" w:rsidRDefault="00F45B10" w:rsidP="004232A9">
      <w:pPr>
        <w:pStyle w:val="Normale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jc w:val="both"/>
        <w:textAlignment w:val="baseline"/>
      </w:pPr>
      <w:r w:rsidRPr="004232A9">
        <w:t>presa in carico di rifiuto in ingresso in R13;</w:t>
      </w:r>
    </w:p>
    <w:p w14:paraId="1607F169" w14:textId="77777777" w:rsidR="004232A9" w:rsidRPr="004232A9" w:rsidRDefault="00F45B10" w:rsidP="004232A9">
      <w:pPr>
        <w:pStyle w:val="Normale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jc w:val="both"/>
        <w:textAlignment w:val="baseline"/>
      </w:pPr>
      <w:r w:rsidRPr="004232A9">
        <w:t>invio del rifiuto a lavorazione R12;</w:t>
      </w:r>
    </w:p>
    <w:p w14:paraId="13F13081" w14:textId="77777777" w:rsidR="004232A9" w:rsidRPr="004232A9" w:rsidRDefault="00F45B10" w:rsidP="004232A9">
      <w:pPr>
        <w:pStyle w:val="Normale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jc w:val="both"/>
        <w:textAlignment w:val="baseline"/>
      </w:pPr>
      <w:r w:rsidRPr="004232A9">
        <w:t>da tale attività R12 deriverebbe un rifiuto Codice EER della tipologia 19;</w:t>
      </w:r>
    </w:p>
    <w:p w14:paraId="1E2283A5" w14:textId="77777777" w:rsidR="004232A9" w:rsidRPr="004232A9" w:rsidRDefault="00F45B10" w:rsidP="004232A9">
      <w:pPr>
        <w:pStyle w:val="Normale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jc w:val="both"/>
        <w:textAlignment w:val="baseline"/>
      </w:pPr>
      <w:r w:rsidRPr="004232A9">
        <w:t>ripresa in carico del rifiuto in R13;</w:t>
      </w:r>
    </w:p>
    <w:p w14:paraId="738BB040" w14:textId="0C048498" w:rsidR="00F45B10" w:rsidRPr="004232A9" w:rsidRDefault="00F45B10" w:rsidP="00F45B10">
      <w:pPr>
        <w:pStyle w:val="Normale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jc w:val="both"/>
        <w:textAlignment w:val="baseline"/>
      </w:pPr>
      <w:r w:rsidRPr="004232A9">
        <w:t xml:space="preserve"> successivamente tale rifiuto, a seconda delle esigenze di mercato</w:t>
      </w:r>
      <w:r w:rsidR="004232A9" w:rsidRPr="004232A9">
        <w:t xml:space="preserve"> e tipologia di rifiuto</w:t>
      </w:r>
      <w:r w:rsidRPr="004232A9">
        <w:t>, verrebbe inviato a lavorazione R3/R5</w:t>
      </w:r>
      <w:r w:rsidR="004232A9">
        <w:t>.</w:t>
      </w:r>
    </w:p>
    <w:p w14:paraId="327AD759" w14:textId="77777777" w:rsidR="004232A9" w:rsidRPr="004232A9" w:rsidRDefault="004232A9" w:rsidP="00F45B10">
      <w:pPr>
        <w:pStyle w:val="NormaleWeb"/>
        <w:shd w:val="clear" w:color="auto" w:fill="FFFFFF"/>
        <w:spacing w:before="0" w:beforeAutospacing="0" w:after="0" w:afterAutospacing="0" w:line="390" w:lineRule="atLeast"/>
        <w:jc w:val="both"/>
        <w:textAlignment w:val="baseline"/>
      </w:pPr>
    </w:p>
    <w:p w14:paraId="39AF570F" w14:textId="7B56229D" w:rsidR="00F45B10" w:rsidRPr="004232A9" w:rsidRDefault="00F45B10" w:rsidP="00F45B10">
      <w:pPr>
        <w:pStyle w:val="Normale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b/>
          <w:bCs/>
        </w:rPr>
      </w:pPr>
      <w:r w:rsidRPr="004232A9">
        <w:t>Il Ministero sul punto precisa che, con riferimento al </w:t>
      </w:r>
      <w:r w:rsidRPr="004232A9">
        <w:rPr>
          <w:rStyle w:val="Enfasigrassetto"/>
          <w:bdr w:val="none" w:sz="0" w:space="0" w:color="auto" w:frame="1"/>
        </w:rPr>
        <w:t>codice R12</w:t>
      </w:r>
      <w:r w:rsidRPr="004232A9">
        <w:t>, di cui all’allegato C alla parte IV del D.L.vo 152/2006, definito come “</w:t>
      </w:r>
      <w:r w:rsidRPr="004232A9">
        <w:rPr>
          <w:rStyle w:val="Enfasicorsivo"/>
          <w:bdr w:val="none" w:sz="0" w:space="0" w:color="auto" w:frame="1"/>
        </w:rPr>
        <w:t>Scambio di rifiuti per sottoporli a una delle operazioni indicate da R1 a R11</w:t>
      </w:r>
      <w:r w:rsidRPr="004232A9">
        <w:t xml:space="preserve">” è </w:t>
      </w:r>
      <w:r w:rsidR="00BA41E8" w:rsidRPr="004232A9">
        <w:t xml:space="preserve">fondamentale seguire le indicazioni della </w:t>
      </w:r>
      <w:r w:rsidRPr="004232A9">
        <w:rPr>
          <w:rStyle w:val="Enfasigrassetto"/>
          <w:bdr w:val="none" w:sz="0" w:space="0" w:color="auto" w:frame="1"/>
        </w:rPr>
        <w:t>nota (7)</w:t>
      </w:r>
      <w:r w:rsidRPr="004232A9">
        <w:t>,</w:t>
      </w:r>
      <w:r w:rsidR="00BA41E8" w:rsidRPr="004232A9">
        <w:t xml:space="preserve"> </w:t>
      </w:r>
      <w:r w:rsidRPr="004232A9">
        <w:t xml:space="preserve"> associata</w:t>
      </w:r>
      <w:r w:rsidR="00BA41E8" w:rsidRPr="004232A9">
        <w:t xml:space="preserve"> </w:t>
      </w:r>
      <w:r w:rsidR="008D2CA4" w:rsidRPr="004232A9">
        <w:t xml:space="preserve">proprio </w:t>
      </w:r>
      <w:r w:rsidR="00BA41E8" w:rsidRPr="004232A9">
        <w:t xml:space="preserve">all’R12 </w:t>
      </w:r>
      <w:r w:rsidRPr="004232A9">
        <w:t>definizione, che ne consente l’utilizzo a determinate condizioni, vale a dire “</w:t>
      </w:r>
      <w:r w:rsidRPr="004232A9">
        <w:rPr>
          <w:rStyle w:val="Enfasigrassetto"/>
          <w:i/>
          <w:iCs/>
          <w:bdr w:val="none" w:sz="0" w:space="0" w:color="auto" w:frame="1"/>
        </w:rPr>
        <w:t>In mancanza di un altro codice R appropriato</w:t>
      </w:r>
      <w:r w:rsidRPr="004232A9">
        <w:rPr>
          <w:rStyle w:val="Enfasicorsivo"/>
          <w:bdr w:val="none" w:sz="0" w:space="0" w:color="auto" w:frame="1"/>
        </w:rPr>
        <w:t xml:space="preserve">, </w:t>
      </w:r>
      <w:r w:rsidRPr="004232A9">
        <w:rPr>
          <w:rStyle w:val="Enfasicorsivo"/>
          <w:b/>
          <w:bCs/>
          <w:bdr w:val="none" w:sz="0" w:space="0" w:color="auto" w:frame="1"/>
        </w:rPr>
        <w:t>può comprendere le operazioni preliminari precedenti al recupero,</w:t>
      </w:r>
      <w:r w:rsidRPr="004232A9">
        <w:rPr>
          <w:rStyle w:val="Enfasicorsivo"/>
          <w:bdr w:val="none" w:sz="0" w:space="0" w:color="auto" w:frame="1"/>
        </w:rPr>
        <w:t xml:space="preserve"> incluso il pretrattamento come, tra l’altro, la cernita, la </w:t>
      </w:r>
      <w:r w:rsidRPr="004232A9">
        <w:rPr>
          <w:rStyle w:val="Enfasicorsivo"/>
          <w:bdr w:val="none" w:sz="0" w:space="0" w:color="auto" w:frame="1"/>
        </w:rPr>
        <w:lastRenderedPageBreak/>
        <w:t>frammentazione, la compattazione, la pellettizzazione, l’essiccazione, la triturazione, il condizionamento, il ricondizionamento, la separazione, il raggruppamento</w:t>
      </w:r>
      <w:r w:rsidRPr="004232A9">
        <w:rPr>
          <w:rStyle w:val="Enfasicorsivo"/>
          <w:b/>
          <w:bCs/>
          <w:bdr w:val="none" w:sz="0" w:space="0" w:color="auto" w:frame="1"/>
        </w:rPr>
        <w:t xml:space="preserve"> prima di una delle operazioni indicate da R1 a R11.”</w:t>
      </w:r>
    </w:p>
    <w:p w14:paraId="4DF672B8" w14:textId="77777777" w:rsidR="004232A9" w:rsidRPr="004232A9" w:rsidRDefault="004232A9" w:rsidP="008D2CA4">
      <w:pPr>
        <w:pStyle w:val="NormaleWeb"/>
        <w:shd w:val="clear" w:color="auto" w:fill="FFFFFF"/>
        <w:spacing w:before="0" w:beforeAutospacing="0" w:after="0" w:afterAutospacing="0" w:line="390" w:lineRule="atLeast"/>
        <w:jc w:val="both"/>
        <w:textAlignment w:val="baseline"/>
      </w:pPr>
    </w:p>
    <w:p w14:paraId="312E563D" w14:textId="76C4EA1C" w:rsidR="004232A9" w:rsidRPr="004232A9" w:rsidRDefault="00F45B10" w:rsidP="008D2CA4">
      <w:pPr>
        <w:pStyle w:val="Normale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Style w:val="Enfasigrassetto"/>
          <w:bdr w:val="none" w:sz="0" w:space="0" w:color="auto" w:frame="1"/>
        </w:rPr>
      </w:pPr>
      <w:r w:rsidRPr="004232A9">
        <w:t>Pertanto</w:t>
      </w:r>
      <w:r w:rsidRPr="004232A9">
        <w:rPr>
          <w:rStyle w:val="Enfasigrassetto"/>
          <w:bdr w:val="none" w:sz="0" w:space="0" w:color="auto" w:frame="1"/>
        </w:rPr>
        <w:t> la possibilità di attribuire il codice R12 ad</w:t>
      </w:r>
      <w:r w:rsidR="004232A9" w:rsidRPr="004232A9">
        <w:rPr>
          <w:rStyle w:val="Enfasigrassetto"/>
          <w:bdr w:val="none" w:sz="0" w:space="0" w:color="auto" w:frame="1"/>
        </w:rPr>
        <w:t xml:space="preserve"> </w:t>
      </w:r>
      <w:bookmarkStart w:id="0" w:name="_Hlk161309228"/>
      <w:r w:rsidR="004232A9" w:rsidRPr="004232A9">
        <w:rPr>
          <w:rStyle w:val="Enfasigrassetto"/>
          <w:bdr w:val="none" w:sz="0" w:space="0" w:color="auto" w:frame="1"/>
        </w:rPr>
        <w:t xml:space="preserve">una operazione di recupero, oltre che residuale perché in mancanza di altro R appropriato, </w:t>
      </w:r>
      <w:bookmarkEnd w:id="0"/>
      <w:r w:rsidR="004232A9" w:rsidRPr="004232A9">
        <w:rPr>
          <w:rStyle w:val="Enfasigrassetto"/>
          <w:bdr w:val="none" w:sz="0" w:space="0" w:color="auto" w:frame="1"/>
        </w:rPr>
        <w:t>dipende inoltre dalla successiva destinazione dei rifiuti</w:t>
      </w:r>
      <w:r w:rsidR="004232A9" w:rsidRPr="004232A9">
        <w:t xml:space="preserve">, oggetto di trattamento, a una delle operazioni contraddistinte dai codici da R1 a R11, </w:t>
      </w:r>
      <w:r w:rsidR="004232A9" w:rsidRPr="004232A9">
        <w:rPr>
          <w:b/>
          <w:bCs/>
        </w:rPr>
        <w:t>escludendo di fatto il successivo passaggio alla messa in riserva di rifiuti in R13.</w:t>
      </w:r>
    </w:p>
    <w:p w14:paraId="4FA6440A" w14:textId="77777777" w:rsidR="008D2CA4" w:rsidRPr="004232A9" w:rsidRDefault="008D2CA4" w:rsidP="008D2CA4">
      <w:pPr>
        <w:pStyle w:val="Normale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b/>
          <w:bCs/>
        </w:rPr>
      </w:pPr>
    </w:p>
    <w:p w14:paraId="5258E1C3" w14:textId="47BC1366" w:rsidR="00F45B10" w:rsidRPr="004232A9" w:rsidRDefault="00F45B10" w:rsidP="00F45B10">
      <w:pPr>
        <w:pStyle w:val="NormaleWeb"/>
        <w:shd w:val="clear" w:color="auto" w:fill="FFFFFF"/>
        <w:spacing w:before="0" w:beforeAutospacing="0" w:after="150" w:afterAutospacing="0" w:line="390" w:lineRule="atLeast"/>
        <w:jc w:val="both"/>
        <w:textAlignment w:val="baseline"/>
      </w:pPr>
      <w:r w:rsidRPr="004232A9">
        <w:t xml:space="preserve">Le Autorità competenti, precisa </w:t>
      </w:r>
      <w:r w:rsidR="004232A9" w:rsidRPr="004232A9">
        <w:t xml:space="preserve">infine </w:t>
      </w:r>
      <w:r w:rsidRPr="004232A9">
        <w:t>il MASE, sono tenute a valutare il rispetto delle condizioni sopra richiamate al fine di identificare correttamente le operazioni di recupero da autorizzare a seconda delle condizioni specifiche dell’impianto, ponendo altresì attenzione alla corrispondenza tra le tipologie di rifiuti oggetto dell’attività di recupero, dei relativi codici EER e l’attività effettivamente svolta sui rifiuti stessi.</w:t>
      </w:r>
    </w:p>
    <w:p w14:paraId="53291BA3" w14:textId="77777777" w:rsidR="004232A9" w:rsidRPr="004232A9" w:rsidRDefault="004232A9" w:rsidP="004232A9">
      <w:pPr>
        <w:pStyle w:val="NormaleWeb"/>
        <w:shd w:val="clear" w:color="auto" w:fill="FFFFFF"/>
        <w:spacing w:before="0" w:beforeAutospacing="0" w:after="0" w:afterAutospacing="0" w:line="390" w:lineRule="atLeast"/>
        <w:jc w:val="both"/>
        <w:textAlignment w:val="baseline"/>
      </w:pPr>
      <w:r w:rsidRPr="004232A9">
        <w:t xml:space="preserve">In allegato la risposta del MASE, mentre l’intera documentazione dell’interpello è consultabile sulla pagina del sito: </w:t>
      </w:r>
    </w:p>
    <w:p w14:paraId="6B3F834B" w14:textId="22207B5B" w:rsidR="004232A9" w:rsidRPr="004232A9" w:rsidRDefault="004232A9" w:rsidP="004232A9">
      <w:pPr>
        <w:pStyle w:val="NormaleWeb"/>
        <w:shd w:val="clear" w:color="auto" w:fill="FFFFFF"/>
        <w:spacing w:before="0" w:beforeAutospacing="0" w:after="0" w:afterAutospacing="0" w:line="390" w:lineRule="atLeast"/>
        <w:jc w:val="both"/>
        <w:textAlignment w:val="baseline"/>
      </w:pPr>
      <w:r w:rsidRPr="004232A9">
        <w:t>https://www.mase.gov.it/pagina/interpelli-ambientali-su-economia-circolare</w:t>
      </w:r>
    </w:p>
    <w:p w14:paraId="36D9E6E8" w14:textId="77777777" w:rsidR="00F45B10" w:rsidRPr="004232A9" w:rsidRDefault="00F45B10" w:rsidP="00F45B10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607C2FCA" w14:textId="77777777" w:rsidR="00F45B10" w:rsidRPr="004232A9" w:rsidRDefault="00F45B10" w:rsidP="00F45B10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17424C99" w14:textId="77777777" w:rsidR="00F45B10" w:rsidRPr="00F45B10" w:rsidRDefault="00F45B10" w:rsidP="00F45B10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658158DB" w14:textId="77777777" w:rsidR="00F45B10" w:rsidRPr="00F45B10" w:rsidRDefault="00F45B10" w:rsidP="00F45B10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48D451C0" w14:textId="77777777" w:rsidR="005A4B93" w:rsidRDefault="005A4B93" w:rsidP="006049E5">
      <w:pPr>
        <w:pStyle w:val="Normale1"/>
        <w:jc w:val="both"/>
        <w:rPr>
          <w:rFonts w:ascii="Georgia" w:hAnsi="Georgia"/>
        </w:rPr>
      </w:pPr>
    </w:p>
    <w:p w14:paraId="145101A7" w14:textId="77777777" w:rsidR="005A4B93" w:rsidRDefault="005A4B93" w:rsidP="006B31EF">
      <w:pPr>
        <w:pStyle w:val="Normale1"/>
        <w:rPr>
          <w:rFonts w:ascii="Georgia" w:hAnsi="Georgia"/>
        </w:rPr>
      </w:pPr>
    </w:p>
    <w:p w14:paraId="02B9216A" w14:textId="77777777" w:rsidR="005A4B93" w:rsidRDefault="005A4B93" w:rsidP="006B31EF">
      <w:pPr>
        <w:pStyle w:val="Normale1"/>
        <w:rPr>
          <w:rFonts w:ascii="Georgia" w:hAnsi="Georgia"/>
        </w:rPr>
      </w:pPr>
    </w:p>
    <w:p w14:paraId="13438666" w14:textId="77777777" w:rsidR="005A4B93" w:rsidRDefault="005A4B93" w:rsidP="006B31EF">
      <w:pPr>
        <w:pStyle w:val="Normale1"/>
        <w:rPr>
          <w:rFonts w:ascii="Georgia" w:hAnsi="Georgia"/>
        </w:rPr>
      </w:pPr>
    </w:p>
    <w:p w14:paraId="2087B4F3" w14:textId="77777777" w:rsidR="005A4B93" w:rsidRDefault="005A4B93" w:rsidP="006B31EF">
      <w:pPr>
        <w:pStyle w:val="Normale1"/>
        <w:rPr>
          <w:rFonts w:ascii="Georgia" w:hAnsi="Georgia"/>
        </w:rPr>
      </w:pPr>
    </w:p>
    <w:p w14:paraId="11359A1C" w14:textId="77777777" w:rsidR="005A4B93" w:rsidRDefault="005A4B93" w:rsidP="006B31EF">
      <w:pPr>
        <w:pStyle w:val="Normale1"/>
        <w:rPr>
          <w:rFonts w:ascii="Georgia" w:hAnsi="Georgia"/>
        </w:rPr>
      </w:pPr>
    </w:p>
    <w:p w14:paraId="5065D0C1" w14:textId="77777777" w:rsidR="005A4B93" w:rsidRDefault="005A4B93" w:rsidP="006B31EF">
      <w:pPr>
        <w:pStyle w:val="Normale1"/>
        <w:rPr>
          <w:rFonts w:ascii="Georgia" w:hAnsi="Georgia"/>
        </w:rPr>
      </w:pPr>
    </w:p>
    <w:p w14:paraId="6D0658DF" w14:textId="77777777" w:rsidR="005A4B93" w:rsidRDefault="005A4B93" w:rsidP="006B31EF">
      <w:pPr>
        <w:pStyle w:val="Normale1"/>
        <w:rPr>
          <w:rFonts w:ascii="Georgia" w:hAnsi="Georgia"/>
        </w:rPr>
      </w:pPr>
    </w:p>
    <w:p w14:paraId="278C5E45" w14:textId="77777777" w:rsidR="005A4B93" w:rsidRDefault="005A4B93" w:rsidP="006B31EF">
      <w:pPr>
        <w:pStyle w:val="Normale1"/>
        <w:rPr>
          <w:rFonts w:ascii="Georgia" w:hAnsi="Georgia"/>
        </w:rPr>
      </w:pPr>
    </w:p>
    <w:p w14:paraId="4F094F43" w14:textId="77777777" w:rsidR="005A4B93" w:rsidRDefault="005A4B93" w:rsidP="006B31EF">
      <w:pPr>
        <w:pStyle w:val="Normale1"/>
        <w:rPr>
          <w:rFonts w:ascii="Georgia" w:hAnsi="Georgia"/>
        </w:rPr>
      </w:pPr>
    </w:p>
    <w:p w14:paraId="3332A125" w14:textId="77777777" w:rsidR="005A4B93" w:rsidRDefault="005A4B93" w:rsidP="006B31EF">
      <w:pPr>
        <w:pStyle w:val="Normale1"/>
        <w:rPr>
          <w:rFonts w:ascii="Georgia" w:hAnsi="Georgia"/>
        </w:rPr>
      </w:pPr>
    </w:p>
    <w:p w14:paraId="385CE02F" w14:textId="77777777" w:rsidR="00B665BE" w:rsidRDefault="00B665BE" w:rsidP="006B31EF">
      <w:pPr>
        <w:pStyle w:val="Normale1"/>
        <w:rPr>
          <w:rFonts w:ascii="Georgia" w:hAnsi="Georgia"/>
        </w:rPr>
      </w:pPr>
    </w:p>
    <w:p w14:paraId="5E113973" w14:textId="77777777" w:rsidR="009B1E41" w:rsidRDefault="009B1E41" w:rsidP="006B31EF">
      <w:pPr>
        <w:pStyle w:val="Normale1"/>
        <w:rPr>
          <w:rFonts w:ascii="Georgia" w:hAnsi="Georgia"/>
        </w:rPr>
      </w:pPr>
    </w:p>
    <w:p w14:paraId="55D5CA77" w14:textId="77777777" w:rsidR="009B1E41" w:rsidRDefault="009B1E41" w:rsidP="006B31EF">
      <w:pPr>
        <w:pStyle w:val="Normale1"/>
        <w:rPr>
          <w:rFonts w:ascii="Georgia" w:hAnsi="Georgia"/>
        </w:rPr>
      </w:pPr>
    </w:p>
    <w:p w14:paraId="05C52155" w14:textId="77777777" w:rsidR="009B1E41" w:rsidRDefault="009B1E41" w:rsidP="006B31EF">
      <w:pPr>
        <w:pStyle w:val="Normale1"/>
        <w:rPr>
          <w:rFonts w:ascii="Georgia" w:hAnsi="Georgia"/>
        </w:rPr>
      </w:pPr>
    </w:p>
    <w:p w14:paraId="769C7525" w14:textId="77777777" w:rsidR="00624576" w:rsidRDefault="00624576" w:rsidP="00402B5B">
      <w:pPr>
        <w:pStyle w:val="Normale1"/>
        <w:jc w:val="both"/>
        <w:rPr>
          <w:rFonts w:ascii="Georgia" w:hAnsi="Georgia"/>
        </w:rPr>
      </w:pPr>
    </w:p>
    <w:p w14:paraId="6B470047" w14:textId="77777777" w:rsidR="006B337F" w:rsidRPr="00F20441" w:rsidRDefault="00651ADA" w:rsidP="006B31EF">
      <w:pPr>
        <w:pStyle w:val="Normale1"/>
        <w:rPr>
          <w:rFonts w:ascii="Georgia" w:hAnsi="Georgia"/>
          <w:color w:val="009FE3"/>
        </w:rPr>
      </w:pPr>
      <w:r w:rsidRPr="00F20441">
        <w:rPr>
          <w:rFonts w:ascii="Georgia" w:hAnsi="Georgia"/>
        </w:rPr>
        <w:t xml:space="preserve">Via Weiden 35, 62100 Macerata Tel./Fax: 0733 230279 Cell. Segreteria: 3356670118 </w:t>
      </w:r>
      <w:r w:rsidR="00B913C9" w:rsidRPr="00F20441">
        <w:rPr>
          <w:rFonts w:ascii="Georgia" w:hAnsi="Georgia"/>
        </w:rPr>
        <w:br/>
      </w:r>
      <w:r w:rsidRPr="00F20441">
        <w:rPr>
          <w:rFonts w:ascii="Georgia" w:hAnsi="Georgia"/>
        </w:rPr>
        <w:t xml:space="preserve">C.F.: 93029960429 PEC: </w:t>
      </w:r>
      <w:proofErr w:type="gramStart"/>
      <w:r w:rsidRPr="00F20441">
        <w:rPr>
          <w:rFonts w:ascii="Georgia" w:hAnsi="Georgia"/>
        </w:rPr>
        <w:t xml:space="preserve">amis@ticertifica.it  </w:t>
      </w:r>
      <w:r w:rsidRPr="00F20441">
        <w:rPr>
          <w:rFonts w:ascii="Georgia" w:hAnsi="Georgia"/>
          <w:color w:val="009FE3"/>
        </w:rPr>
        <w:t>info@ami</w:t>
      </w:r>
      <w:r w:rsidR="00F20441">
        <w:rPr>
          <w:rFonts w:ascii="Georgia" w:hAnsi="Georgia"/>
          <w:color w:val="009FE3"/>
        </w:rPr>
        <w:t>srifiuti.org</w:t>
      </w:r>
      <w:proofErr w:type="gramEnd"/>
      <w:r w:rsidR="00F20441">
        <w:rPr>
          <w:rFonts w:ascii="Georgia" w:hAnsi="Georgia"/>
          <w:color w:val="009FE3"/>
        </w:rPr>
        <w:t xml:space="preserve"> www.amisrifiuti.org</w:t>
      </w:r>
    </w:p>
    <w:sectPr w:rsidR="006B337F" w:rsidRPr="00F20441" w:rsidSect="00BD092A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A2950" w14:textId="77777777" w:rsidR="00BD092A" w:rsidRDefault="00BD092A" w:rsidP="00B913C9">
      <w:pPr>
        <w:spacing w:line="240" w:lineRule="auto"/>
      </w:pPr>
      <w:r>
        <w:separator/>
      </w:r>
    </w:p>
  </w:endnote>
  <w:endnote w:type="continuationSeparator" w:id="0">
    <w:p w14:paraId="5BEFEED0" w14:textId="77777777" w:rsidR="00BD092A" w:rsidRDefault="00BD092A" w:rsidP="00B9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rya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65175" w14:textId="77777777" w:rsidR="00BD092A" w:rsidRDefault="00BD092A" w:rsidP="00B913C9">
      <w:pPr>
        <w:spacing w:line="240" w:lineRule="auto"/>
      </w:pPr>
      <w:r>
        <w:separator/>
      </w:r>
    </w:p>
  </w:footnote>
  <w:footnote w:type="continuationSeparator" w:id="0">
    <w:p w14:paraId="00199F6F" w14:textId="77777777" w:rsidR="00BD092A" w:rsidRDefault="00BD092A" w:rsidP="00B9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9A406" w14:textId="77777777" w:rsidR="00826E5A" w:rsidRDefault="00826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481"/>
    <w:multiLevelType w:val="hybridMultilevel"/>
    <w:tmpl w:val="EADEC396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4437E7"/>
    <w:multiLevelType w:val="hybridMultilevel"/>
    <w:tmpl w:val="B12201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0155"/>
    <w:multiLevelType w:val="hybridMultilevel"/>
    <w:tmpl w:val="8820B9C8"/>
    <w:lvl w:ilvl="0" w:tplc="2B7EE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1529"/>
    <w:multiLevelType w:val="hybridMultilevel"/>
    <w:tmpl w:val="33CA3184"/>
    <w:lvl w:ilvl="0" w:tplc="AF84C9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15668"/>
    <w:multiLevelType w:val="hybridMultilevel"/>
    <w:tmpl w:val="A4305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D29D7"/>
    <w:multiLevelType w:val="hybridMultilevel"/>
    <w:tmpl w:val="9F564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25E02"/>
    <w:multiLevelType w:val="hybridMultilevel"/>
    <w:tmpl w:val="554E23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82970"/>
    <w:multiLevelType w:val="hybridMultilevel"/>
    <w:tmpl w:val="C108091E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8791A"/>
    <w:multiLevelType w:val="hybridMultilevel"/>
    <w:tmpl w:val="9E0CC6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61341"/>
    <w:multiLevelType w:val="multilevel"/>
    <w:tmpl w:val="01C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A7268A"/>
    <w:multiLevelType w:val="hybridMultilevel"/>
    <w:tmpl w:val="7CF8B1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194579">
    <w:abstractNumId w:val="9"/>
  </w:num>
  <w:num w:numId="2" w16cid:durableId="402921556">
    <w:abstractNumId w:val="8"/>
  </w:num>
  <w:num w:numId="3" w16cid:durableId="2100321560">
    <w:abstractNumId w:val="10"/>
  </w:num>
  <w:num w:numId="4" w16cid:durableId="2027292947">
    <w:abstractNumId w:val="0"/>
  </w:num>
  <w:num w:numId="5" w16cid:durableId="259066523">
    <w:abstractNumId w:val="7"/>
  </w:num>
  <w:num w:numId="6" w16cid:durableId="1164587613">
    <w:abstractNumId w:val="4"/>
  </w:num>
  <w:num w:numId="7" w16cid:durableId="1137409983">
    <w:abstractNumId w:val="1"/>
  </w:num>
  <w:num w:numId="8" w16cid:durableId="1007557040">
    <w:abstractNumId w:val="5"/>
  </w:num>
  <w:num w:numId="9" w16cid:durableId="180515528">
    <w:abstractNumId w:val="6"/>
  </w:num>
  <w:num w:numId="10" w16cid:durableId="1925413648">
    <w:abstractNumId w:val="3"/>
  </w:num>
  <w:num w:numId="11" w16cid:durableId="990254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7F"/>
    <w:rsid w:val="000122B4"/>
    <w:rsid w:val="000347BB"/>
    <w:rsid w:val="00056C94"/>
    <w:rsid w:val="0006139E"/>
    <w:rsid w:val="0008625E"/>
    <w:rsid w:val="00086358"/>
    <w:rsid w:val="000977DC"/>
    <w:rsid w:val="00107629"/>
    <w:rsid w:val="001C1B91"/>
    <w:rsid w:val="001F36BA"/>
    <w:rsid w:val="00201986"/>
    <w:rsid w:val="002105F8"/>
    <w:rsid w:val="00227985"/>
    <w:rsid w:val="00232066"/>
    <w:rsid w:val="00234B6E"/>
    <w:rsid w:val="00254F9F"/>
    <w:rsid w:val="00291DB9"/>
    <w:rsid w:val="002B2C39"/>
    <w:rsid w:val="002E3192"/>
    <w:rsid w:val="002F3ECA"/>
    <w:rsid w:val="003271ED"/>
    <w:rsid w:val="00387302"/>
    <w:rsid w:val="00396639"/>
    <w:rsid w:val="00402B5B"/>
    <w:rsid w:val="00410873"/>
    <w:rsid w:val="004232A9"/>
    <w:rsid w:val="00436DB7"/>
    <w:rsid w:val="00482B79"/>
    <w:rsid w:val="004B2186"/>
    <w:rsid w:val="004B49CA"/>
    <w:rsid w:val="004B7645"/>
    <w:rsid w:val="0058349A"/>
    <w:rsid w:val="005A4B93"/>
    <w:rsid w:val="006049E5"/>
    <w:rsid w:val="00617765"/>
    <w:rsid w:val="00624576"/>
    <w:rsid w:val="00633742"/>
    <w:rsid w:val="00651ADA"/>
    <w:rsid w:val="00655E0C"/>
    <w:rsid w:val="00662BC7"/>
    <w:rsid w:val="00672702"/>
    <w:rsid w:val="006B31EF"/>
    <w:rsid w:val="006B337F"/>
    <w:rsid w:val="006D44EE"/>
    <w:rsid w:val="00705B1A"/>
    <w:rsid w:val="00712A87"/>
    <w:rsid w:val="007A7F0A"/>
    <w:rsid w:val="00826E5A"/>
    <w:rsid w:val="00844B21"/>
    <w:rsid w:val="008A618F"/>
    <w:rsid w:val="008B563E"/>
    <w:rsid w:val="008D2CA4"/>
    <w:rsid w:val="008D652E"/>
    <w:rsid w:val="00905C7F"/>
    <w:rsid w:val="009125D5"/>
    <w:rsid w:val="00953195"/>
    <w:rsid w:val="009535E2"/>
    <w:rsid w:val="00982C7B"/>
    <w:rsid w:val="009934FA"/>
    <w:rsid w:val="009A2EE4"/>
    <w:rsid w:val="009B1E41"/>
    <w:rsid w:val="009E2468"/>
    <w:rsid w:val="00A53E78"/>
    <w:rsid w:val="00A568C8"/>
    <w:rsid w:val="00A75D17"/>
    <w:rsid w:val="00AB2758"/>
    <w:rsid w:val="00AF60DB"/>
    <w:rsid w:val="00B03454"/>
    <w:rsid w:val="00B044B8"/>
    <w:rsid w:val="00B32BBF"/>
    <w:rsid w:val="00B665BE"/>
    <w:rsid w:val="00B913C9"/>
    <w:rsid w:val="00B9729C"/>
    <w:rsid w:val="00BA41E8"/>
    <w:rsid w:val="00BD092A"/>
    <w:rsid w:val="00BD4241"/>
    <w:rsid w:val="00C72FE4"/>
    <w:rsid w:val="00C82713"/>
    <w:rsid w:val="00CE4C46"/>
    <w:rsid w:val="00CE4FF8"/>
    <w:rsid w:val="00CF29BE"/>
    <w:rsid w:val="00D03A87"/>
    <w:rsid w:val="00D40B93"/>
    <w:rsid w:val="00D8168C"/>
    <w:rsid w:val="00DA3B9A"/>
    <w:rsid w:val="00DB58C4"/>
    <w:rsid w:val="00DC1A26"/>
    <w:rsid w:val="00E44219"/>
    <w:rsid w:val="00E4448E"/>
    <w:rsid w:val="00E9185D"/>
    <w:rsid w:val="00E9794F"/>
    <w:rsid w:val="00EB13CB"/>
    <w:rsid w:val="00EE1886"/>
    <w:rsid w:val="00EF5D33"/>
    <w:rsid w:val="00F1144D"/>
    <w:rsid w:val="00F20441"/>
    <w:rsid w:val="00F45B10"/>
    <w:rsid w:val="00F6437E"/>
    <w:rsid w:val="00F70D19"/>
    <w:rsid w:val="00FD4854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AC3C"/>
  <w15:docId w15:val="{B1267CCC-2BAF-447D-8A26-887FAB3A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ryani" w:eastAsia="Biryani" w:hAnsi="Biryani" w:cs="Biryani"/>
        <w:sz w:val="22"/>
        <w:szCs w:val="22"/>
        <w:lang w:val="it-IT" w:eastAsia="it-IT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629"/>
  </w:style>
  <w:style w:type="paragraph" w:styleId="Titolo1">
    <w:name w:val="heading 1"/>
    <w:basedOn w:val="Normale1"/>
    <w:next w:val="Normale1"/>
    <w:rsid w:val="006B33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6B33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6B33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6B33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6B337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6B33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uiPriority w:val="99"/>
    <w:rsid w:val="006B337F"/>
  </w:style>
  <w:style w:type="table" w:customStyle="1" w:styleId="TableNormal">
    <w:name w:val="Table Normal"/>
    <w:rsid w:val="006B33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B337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6B337F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13C9"/>
  </w:style>
  <w:style w:type="paragraph" w:styleId="Pidipagina">
    <w:name w:val="footer"/>
    <w:basedOn w:val="Normale"/>
    <w:link w:val="Pidipagina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13C9"/>
  </w:style>
  <w:style w:type="paragraph" w:styleId="NormaleWeb">
    <w:name w:val="Normal (Web)"/>
    <w:basedOn w:val="Normale"/>
    <w:uiPriority w:val="99"/>
    <w:unhideWhenUsed/>
    <w:rsid w:val="009934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934FA"/>
    <w:rPr>
      <w:b/>
      <w:bCs/>
    </w:rPr>
  </w:style>
  <w:style w:type="table" w:styleId="Grigliatabella">
    <w:name w:val="Table Grid"/>
    <w:basedOn w:val="Tabellanormale"/>
    <w:uiPriority w:val="59"/>
    <w:rsid w:val="00D03A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04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9CA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26E5A"/>
    <w:pPr>
      <w:pBdr>
        <w:bottom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26E5A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826E5A"/>
    <w:pPr>
      <w:pBdr>
        <w:top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826E5A"/>
    <w:rPr>
      <w:rFonts w:ascii="Arial" w:eastAsia="Times New Roman" w:hAnsi="Arial" w:cs="Arial"/>
      <w:vanish/>
      <w:sz w:val="16"/>
      <w:szCs w:val="16"/>
    </w:rPr>
  </w:style>
  <w:style w:type="paragraph" w:customStyle="1" w:styleId="single-news-titolo-giornalistico">
    <w:name w:val="single-news-titolo-giornalistico"/>
    <w:basedOn w:val="Normale"/>
    <w:rsid w:val="00E442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44219"/>
    <w:rPr>
      <w:i/>
      <w:iCs/>
    </w:rPr>
  </w:style>
  <w:style w:type="paragraph" w:styleId="Paragrafoelenco">
    <w:name w:val="List Paragraph"/>
    <w:basedOn w:val="Normale"/>
    <w:uiPriority w:val="34"/>
    <w:qFormat/>
    <w:rsid w:val="00CE4C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3B9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827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</w:div>
          </w:divsChild>
        </w:div>
      </w:divsChild>
    </w:div>
    <w:div w:id="591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marina leombruni</cp:lastModifiedBy>
  <cp:revision>2</cp:revision>
  <cp:lastPrinted>2022-06-30T08:26:00Z</cp:lastPrinted>
  <dcterms:created xsi:type="dcterms:W3CDTF">2024-03-14T11:16:00Z</dcterms:created>
  <dcterms:modified xsi:type="dcterms:W3CDTF">2024-03-14T11:16:00Z</dcterms:modified>
</cp:coreProperties>
</file>