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311C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F62E63D" wp14:editId="2027A1CE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CD09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7CBC283E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960D379" w14:textId="77777777" w:rsidR="009125D5" w:rsidRDefault="009125D5" w:rsidP="00B913C9">
      <w:pPr>
        <w:pStyle w:val="Normale1"/>
        <w:rPr>
          <w:rFonts w:ascii="Georgia" w:hAnsi="Georgia"/>
        </w:rPr>
      </w:pPr>
    </w:p>
    <w:p w14:paraId="729DBA05" w14:textId="77777777" w:rsidR="00F6437E" w:rsidRDefault="00F6437E" w:rsidP="00B913C9">
      <w:pPr>
        <w:pStyle w:val="Normale1"/>
        <w:rPr>
          <w:rFonts w:ascii="Georgia" w:hAnsi="Georgia"/>
        </w:rPr>
      </w:pPr>
    </w:p>
    <w:p w14:paraId="27F655B1" w14:textId="7D537CCB" w:rsidR="00B665BE" w:rsidRPr="00E1393A" w:rsidRDefault="00E1393A" w:rsidP="00E1393A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1393A">
        <w:rPr>
          <w:rFonts w:ascii="Times New Roman" w:hAnsi="Times New Roman" w:cs="Times New Roman"/>
          <w:sz w:val="24"/>
          <w:szCs w:val="24"/>
        </w:rPr>
        <w:t xml:space="preserve">ALLE AZIENDE ASSOCIATE </w:t>
      </w:r>
    </w:p>
    <w:p w14:paraId="3C019155" w14:textId="7A644439" w:rsidR="00E1393A" w:rsidRPr="00E1393A" w:rsidRDefault="00E1393A" w:rsidP="00E1393A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E1393A">
        <w:rPr>
          <w:rFonts w:ascii="Times New Roman" w:hAnsi="Times New Roman" w:cs="Times New Roman"/>
          <w:sz w:val="24"/>
          <w:szCs w:val="24"/>
        </w:rPr>
        <w:t>Macerata .2.04.2023</w:t>
      </w:r>
    </w:p>
    <w:p w14:paraId="00E4D187" w14:textId="77777777" w:rsidR="00E1393A" w:rsidRPr="00E1393A" w:rsidRDefault="00E1393A" w:rsidP="00E1393A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6BFE3C5D" w14:textId="546C98BD" w:rsidR="00E1393A" w:rsidRPr="00E1393A" w:rsidRDefault="00E1393A" w:rsidP="00E1393A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E1393A">
        <w:rPr>
          <w:rFonts w:ascii="Times New Roman" w:hAnsi="Times New Roman" w:cs="Times New Roman"/>
          <w:sz w:val="24"/>
          <w:szCs w:val="24"/>
        </w:rPr>
        <w:t>Info/</w:t>
      </w:r>
      <w:r>
        <w:rPr>
          <w:rFonts w:ascii="Times New Roman" w:hAnsi="Times New Roman" w:cs="Times New Roman"/>
          <w:sz w:val="24"/>
          <w:szCs w:val="24"/>
        </w:rPr>
        <w:t>52.24/APPALTI/ Per l’ANAC negli affidamenti è inammissibile il criterio cronologico</w:t>
      </w:r>
    </w:p>
    <w:p w14:paraId="05CB17A3" w14:textId="77777777" w:rsidR="005A4B93" w:rsidRDefault="005A4B93" w:rsidP="00E1393A">
      <w:pPr>
        <w:pStyle w:val="Normale1"/>
        <w:jc w:val="both"/>
        <w:rPr>
          <w:rFonts w:ascii="Georgia" w:hAnsi="Georgia"/>
        </w:rPr>
      </w:pPr>
    </w:p>
    <w:p w14:paraId="5B5680EF" w14:textId="77777777" w:rsidR="005A4B93" w:rsidRDefault="005A4B93" w:rsidP="006B31EF">
      <w:pPr>
        <w:pStyle w:val="Normale1"/>
        <w:rPr>
          <w:rFonts w:ascii="Georgia" w:hAnsi="Georgia"/>
        </w:rPr>
      </w:pPr>
    </w:p>
    <w:p w14:paraId="66423EEB" w14:textId="1E5BE554" w:rsidR="00E1393A" w:rsidRDefault="00E1393A" w:rsidP="00E1393A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10E19">
        <w:rPr>
          <w:rFonts w:ascii="Times New Roman" w:hAnsi="Times New Roman" w:cs="Times New Roman"/>
          <w:b/>
          <w:bCs/>
          <w:sz w:val="24"/>
          <w:szCs w:val="24"/>
        </w:rPr>
        <w:t xml:space="preserve">APPALTI: </w:t>
      </w:r>
      <w:r>
        <w:rPr>
          <w:rFonts w:ascii="Times New Roman" w:hAnsi="Times New Roman" w:cs="Times New Roman"/>
          <w:b/>
          <w:bCs/>
          <w:sz w:val="24"/>
          <w:szCs w:val="24"/>
        </w:rPr>
        <w:t>PER L’</w:t>
      </w:r>
      <w:r w:rsidRPr="00A10E19">
        <w:rPr>
          <w:rFonts w:ascii="Times New Roman" w:hAnsi="Times New Roman" w:cs="Times New Roman"/>
          <w:b/>
          <w:bCs/>
          <w:sz w:val="24"/>
          <w:szCs w:val="24"/>
        </w:rPr>
        <w:t xml:space="preserve">ANAC NELLE PROCEDURE DEGLI AFFIDAMENTI </w:t>
      </w:r>
    </w:p>
    <w:p w14:paraId="27318484" w14:textId="12BCDA13" w:rsidR="00E1393A" w:rsidRDefault="00E1393A" w:rsidP="00E1393A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0E19">
        <w:rPr>
          <w:rFonts w:ascii="Times New Roman" w:hAnsi="Times New Roman" w:cs="Times New Roman"/>
          <w:b/>
          <w:bCs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E19">
        <w:rPr>
          <w:rFonts w:ascii="Times New Roman" w:hAnsi="Times New Roman" w:cs="Times New Roman"/>
          <w:b/>
          <w:bCs/>
          <w:sz w:val="24"/>
          <w:szCs w:val="24"/>
        </w:rPr>
        <w:t>INAMMISSIBILE IL CRITERIO CRONOLOGICO</w:t>
      </w:r>
    </w:p>
    <w:p w14:paraId="0AA51FAD" w14:textId="6100AC38" w:rsidR="00E1393A" w:rsidRPr="00A10E19" w:rsidRDefault="00E1393A" w:rsidP="00E1393A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</w:t>
      </w:r>
    </w:p>
    <w:p w14:paraId="37EA92FC" w14:textId="77777777" w:rsid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2FE4EC" w14:textId="6BC87BF1" w:rsid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le imprese che operano negli affidamenti pubblici e per le stazioni appaltanti interessate si informa sulla risposta</w:t>
      </w:r>
      <w:r>
        <w:rPr>
          <w:rFonts w:ascii="Times New Roman" w:hAnsi="Times New Roman" w:cs="Times New Roman"/>
          <w:sz w:val="24"/>
          <w:szCs w:val="24"/>
        </w:rPr>
        <w:t xml:space="preserve"> dell’</w:t>
      </w:r>
      <w:r>
        <w:rPr>
          <w:rFonts w:ascii="Times New Roman" w:hAnsi="Times New Roman" w:cs="Times New Roman"/>
          <w:sz w:val="24"/>
          <w:szCs w:val="24"/>
        </w:rPr>
        <w:t>ANAC (Autorità Nazionale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Anticorruzione)  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una richiesta di chiarimento di una stazione appaltate che </w:t>
      </w:r>
      <w:r>
        <w:rPr>
          <w:rFonts w:ascii="Times New Roman" w:hAnsi="Times New Roman" w:cs="Times New Roman"/>
          <w:sz w:val="24"/>
          <w:szCs w:val="24"/>
        </w:rPr>
        <w:t>ha comunicato,</w:t>
      </w:r>
      <w:r>
        <w:rPr>
          <w:rFonts w:ascii="Times New Roman" w:hAnsi="Times New Roman" w:cs="Times New Roman"/>
          <w:sz w:val="24"/>
          <w:szCs w:val="24"/>
        </w:rPr>
        <w:t xml:space="preserve"> per la procedura di affidamento </w:t>
      </w:r>
      <w:r w:rsidRPr="00A10E19">
        <w:rPr>
          <w:rFonts w:ascii="Times New Roman" w:hAnsi="Times New Roman" w:cs="Times New Roman"/>
          <w:sz w:val="24"/>
          <w:szCs w:val="24"/>
        </w:rPr>
        <w:t>seguito di avviso di avvio di indagine di mercato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10E19">
        <w:rPr>
          <w:rFonts w:ascii="Times New Roman" w:hAnsi="Times New Roman" w:cs="Times New Roman"/>
          <w:sz w:val="24"/>
          <w:szCs w:val="24"/>
        </w:rPr>
        <w:t>l’intenzione di adottare, quale criterio di selezione dei cinque operatori quello dell’ordine cronologico di arrivo delle manifestazioni di interesse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57BB8" w14:textId="6BA4BF48" w:rsidR="00E1393A" w:rsidRPr="00A10E19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sostanza si chiede se tale criterio </w:t>
      </w:r>
      <w:r w:rsidRPr="00A10E19">
        <w:rPr>
          <w:rFonts w:ascii="Times New Roman" w:hAnsi="Times New Roman" w:cs="Times New Roman"/>
          <w:sz w:val="24"/>
          <w:szCs w:val="24"/>
        </w:rPr>
        <w:t>possa ritenersi conforme idoneo a soddisfare i requisiti di oggettività, coerenza con l'oggetto e con la finalità dell'affidamento, nonché con i principi di concorrenza, non discriminazione, proporzionalità e trasparenza, ivi richiamati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AF552" w14:textId="77777777" w:rsid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580B6D" w14:textId="3D606DEF" w:rsid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E19">
        <w:rPr>
          <w:rFonts w:ascii="Times New Roman" w:hAnsi="Times New Roman" w:cs="Times New Roman"/>
          <w:sz w:val="24"/>
          <w:szCs w:val="24"/>
        </w:rPr>
        <w:t>L’Autorit</w:t>
      </w:r>
      <w:r>
        <w:rPr>
          <w:rFonts w:ascii="Times New Roman" w:hAnsi="Times New Roman" w:cs="Times New Roman"/>
          <w:sz w:val="24"/>
          <w:szCs w:val="24"/>
        </w:rPr>
        <w:t>y,</w:t>
      </w:r>
      <w:r w:rsidRPr="00A10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risposta ai dubbi dell’Ente appaltante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sottolinea </w:t>
      </w:r>
      <w:r w:rsidRPr="00A10E19">
        <w:rPr>
          <w:rFonts w:ascii="Times New Roman" w:hAnsi="Times New Roman" w:cs="Times New Roman"/>
          <w:sz w:val="24"/>
          <w:szCs w:val="24"/>
        </w:rPr>
        <w:t>i rischi insiti nella scelta del criterio cronologico di arrivo della domanda ai fini in esame, legati essenzialmente a possibili asimmetrie informative tra i potenziali concorrenti o ad accordi collusivi tra gli stessi.</w:t>
      </w:r>
    </w:p>
    <w:p w14:paraId="68F105EB" w14:textId="77777777" w:rsidR="00E1393A" w:rsidRPr="00A10E19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BB164F" w14:textId="2E759AA3" w:rsid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 l’ANAC conclude che,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10E19">
        <w:rPr>
          <w:rFonts w:ascii="Times New Roman" w:hAnsi="Times New Roman" w:cs="Times New Roman"/>
          <w:sz w:val="24"/>
          <w:szCs w:val="24"/>
        </w:rPr>
        <w:t>lla luce del disposto normativo dell’art. 50, comma 2, del Codice e dell’art. 2, comma 3, dell’Allegato II.1, nonché della ratio delle norme stesse, riferita alla necessità di evitare il ricorso al sorteggio o ad altri criteri casuali di selezione delle imprese da invitare alle procedure negoziate, deve ritenersi non coerente con tali prescrizioni normative</w:t>
      </w:r>
      <w:r w:rsidRPr="001F3A35">
        <w:rPr>
          <w:rFonts w:ascii="Times New Roman" w:hAnsi="Times New Roman" w:cs="Times New Roman"/>
          <w:b/>
          <w:bCs/>
          <w:sz w:val="24"/>
          <w:szCs w:val="24"/>
        </w:rPr>
        <w:t>, il ricorso al criterio cronologico di arrivo delle manifestazioni di interesse, in quanto metodo di selezione “casuale” degli operatori economici che, al pari del sorteggio, non appare idoneo a soddisfare i requisiti di oggettività, coerenza con l'oggetto e con la finalità dell'affidamento, nonché con i principi di concorrenza, non discriminazione, proporzionalità e trasparenza, richiamate dalle norme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9C8AA" w14:textId="77777777" w:rsid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F5CFF4" w14:textId="70BA31EF" w:rsidR="005A4B93" w:rsidRPr="00E1393A" w:rsidRDefault="00E1393A" w:rsidP="00E139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gli interessati agli approfondimenti si allega la Delibera ANAC n. 11 del 28 febbraio 2024 e l’articolo di commento di ItaliaOggi.</w:t>
      </w:r>
    </w:p>
    <w:p w14:paraId="2C37AF2A" w14:textId="77777777" w:rsidR="005A4B93" w:rsidRDefault="005A4B93" w:rsidP="006B31EF">
      <w:pPr>
        <w:pStyle w:val="Normale1"/>
        <w:rPr>
          <w:rFonts w:ascii="Georgia" w:hAnsi="Georgia"/>
        </w:rPr>
      </w:pPr>
    </w:p>
    <w:p w14:paraId="6F47AAE8" w14:textId="77777777" w:rsidR="00B665BE" w:rsidRDefault="00B665BE" w:rsidP="006B31EF">
      <w:pPr>
        <w:pStyle w:val="Normale1"/>
        <w:rPr>
          <w:rFonts w:ascii="Georgia" w:hAnsi="Georgia"/>
        </w:rPr>
      </w:pPr>
    </w:p>
    <w:p w14:paraId="2B747F84" w14:textId="77777777" w:rsidR="009B1E41" w:rsidRDefault="009B1E41" w:rsidP="006B31EF">
      <w:pPr>
        <w:pStyle w:val="Normale1"/>
        <w:rPr>
          <w:rFonts w:ascii="Georgia" w:hAnsi="Georgia"/>
        </w:rPr>
      </w:pPr>
    </w:p>
    <w:p w14:paraId="2F4CC0E6" w14:textId="77777777" w:rsidR="009B1E41" w:rsidRDefault="009B1E41" w:rsidP="006B31EF">
      <w:pPr>
        <w:pStyle w:val="Normale1"/>
        <w:rPr>
          <w:rFonts w:ascii="Georgia" w:hAnsi="Georgia"/>
        </w:rPr>
      </w:pPr>
    </w:p>
    <w:p w14:paraId="2E90F825" w14:textId="77777777" w:rsidR="009B1E41" w:rsidRDefault="009B1E41" w:rsidP="006B31EF">
      <w:pPr>
        <w:pStyle w:val="Normale1"/>
        <w:rPr>
          <w:rFonts w:ascii="Georgia" w:hAnsi="Georgia"/>
        </w:rPr>
      </w:pPr>
    </w:p>
    <w:p w14:paraId="0A8C6CF3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483C6105" w14:textId="19B2A605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E66A65">
        <w:rPr>
          <w:rFonts w:ascii="Georgia" w:hAnsi="Georgia"/>
          <w:color w:val="009FE3"/>
        </w:rPr>
        <w:t>it</w:t>
      </w:r>
      <w:r w:rsidR="00F20441">
        <w:rPr>
          <w:rFonts w:ascii="Georgia" w:hAnsi="Georgia"/>
          <w:color w:val="009FE3"/>
        </w:rPr>
        <w:t xml:space="preserve"> www.amisrifiuti.</w:t>
      </w:r>
      <w:r w:rsidR="00E66A65">
        <w:rPr>
          <w:rFonts w:ascii="Georgia" w:hAnsi="Georgia"/>
          <w:color w:val="009FE3"/>
        </w:rPr>
        <w:t>it</w:t>
      </w:r>
    </w:p>
    <w:sectPr w:rsidR="006B337F" w:rsidRPr="00F20441" w:rsidSect="0072531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0370" w14:textId="77777777" w:rsidR="0072531C" w:rsidRDefault="0072531C" w:rsidP="00B913C9">
      <w:pPr>
        <w:spacing w:line="240" w:lineRule="auto"/>
      </w:pPr>
      <w:r>
        <w:separator/>
      </w:r>
    </w:p>
  </w:endnote>
  <w:endnote w:type="continuationSeparator" w:id="0">
    <w:p w14:paraId="721CADBE" w14:textId="77777777" w:rsidR="0072531C" w:rsidRDefault="0072531C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A346C" w14:textId="77777777" w:rsidR="0072531C" w:rsidRDefault="0072531C" w:rsidP="00B913C9">
      <w:pPr>
        <w:spacing w:line="240" w:lineRule="auto"/>
      </w:pPr>
      <w:r>
        <w:separator/>
      </w:r>
    </w:p>
  </w:footnote>
  <w:footnote w:type="continuationSeparator" w:id="0">
    <w:p w14:paraId="472221C8" w14:textId="77777777" w:rsidR="0072531C" w:rsidRDefault="0072531C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00C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464097">
    <w:abstractNumId w:val="6"/>
  </w:num>
  <w:num w:numId="2" w16cid:durableId="1865240364">
    <w:abstractNumId w:val="5"/>
  </w:num>
  <w:num w:numId="3" w16cid:durableId="1340237603">
    <w:abstractNumId w:val="7"/>
  </w:num>
  <w:num w:numId="4" w16cid:durableId="1338727115">
    <w:abstractNumId w:val="0"/>
  </w:num>
  <w:num w:numId="5" w16cid:durableId="109863168">
    <w:abstractNumId w:val="4"/>
  </w:num>
  <w:num w:numId="6" w16cid:durableId="1203597513">
    <w:abstractNumId w:val="2"/>
  </w:num>
  <w:num w:numId="7" w16cid:durableId="856693683">
    <w:abstractNumId w:val="1"/>
  </w:num>
  <w:num w:numId="8" w16cid:durableId="75643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36DB7"/>
    <w:rsid w:val="00482B79"/>
    <w:rsid w:val="004B2186"/>
    <w:rsid w:val="004B49CA"/>
    <w:rsid w:val="004B7645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2531C"/>
    <w:rsid w:val="007A7F0A"/>
    <w:rsid w:val="00826E5A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1393A"/>
    <w:rsid w:val="00E44219"/>
    <w:rsid w:val="00E4448E"/>
    <w:rsid w:val="00E66A65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28B"/>
  <w15:docId w15:val="{B01404A9-B7F6-4C19-B868-4DBF58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2</cp:revision>
  <cp:lastPrinted>2022-06-30T08:26:00Z</cp:lastPrinted>
  <dcterms:created xsi:type="dcterms:W3CDTF">2024-04-02T08:33:00Z</dcterms:created>
  <dcterms:modified xsi:type="dcterms:W3CDTF">2024-04-02T08:33:00Z</dcterms:modified>
</cp:coreProperties>
</file>